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0.0" w:type="dxa"/>
        <w:jc w:val="left"/>
        <w:tblLayout w:type="fixed"/>
        <w:tblLook w:val="0400"/>
      </w:tblPr>
      <w:tblGrid>
        <w:gridCol w:w="633"/>
        <w:gridCol w:w="9247"/>
        <w:tblGridChange w:id="0">
          <w:tblGrid>
            <w:gridCol w:w="633"/>
            <w:gridCol w:w="9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Кому:</w:t>
              <w:br w:type="textWrapping"/>
              <w:t xml:space="preserve"> ${agent.head.position}</w:t>
              <w:br w:type="textWrapping"/>
              <w:t xml:space="preserve">${agent.name}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${agent.head.fio}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От: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 ${author.position}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${author.fio}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before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Прошу предоставить мне отпуск по беременности и родам ${vacation_period} .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993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Основание – листок нетрудоспособности ${document_number}.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0" w:lineRule="auto"/>
        <w:jc w:val="right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Дата: ${statement.date}</w:t>
        <w:br w:type="textWrapping"/>
        <w:t xml:space="preserve">ФИО: ${author.fio_short}</w:t>
      </w:r>
    </w:p>
    <w:sectPr>
      <w:pgSz w:h="16838" w:w="11906" w:orient="portrait"/>
      <w:pgMar w:bottom="1134" w:top="1134" w:left="1417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